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D52" w:rsidRDefault="00825D52" w:rsidP="00825D52">
      <w:pPr>
        <w:pStyle w:val="Ttulo"/>
      </w:pPr>
      <w:r>
        <w:t>Capitulo III</w:t>
      </w:r>
    </w:p>
    <w:p w:rsidR="008C6277" w:rsidRPr="00F207CB" w:rsidRDefault="00825D52">
      <w:pPr>
        <w:rPr>
          <w:rFonts w:ascii="Arial" w:hAnsi="Arial" w:cs="Arial"/>
          <w:b/>
          <w:sz w:val="40"/>
          <w:szCs w:val="40"/>
        </w:rPr>
      </w:pPr>
      <w:r>
        <w:rPr>
          <w:rFonts w:ascii="Arial" w:hAnsi="Arial" w:cs="Arial"/>
          <w:b/>
          <w:sz w:val="40"/>
          <w:szCs w:val="40"/>
        </w:rPr>
        <w:t>Mercado del té</w:t>
      </w:r>
      <w:r w:rsidR="008C6277" w:rsidRPr="008C6277">
        <w:rPr>
          <w:rFonts w:ascii="Arial" w:hAnsi="Arial" w:cs="Arial"/>
          <w:b/>
          <w:sz w:val="40"/>
          <w:szCs w:val="40"/>
        </w:rPr>
        <w:t>:</w:t>
      </w:r>
    </w:p>
    <w:p w:rsidR="008C6277" w:rsidRPr="008C6277" w:rsidRDefault="006B22C2">
      <w:pPr>
        <w:rPr>
          <w:rFonts w:ascii="Arial" w:hAnsi="Arial" w:cs="Arial"/>
          <w:sz w:val="28"/>
          <w:szCs w:val="28"/>
        </w:rPr>
      </w:pPr>
      <w:r>
        <w:rPr>
          <w:rFonts w:ascii="Arial" w:hAnsi="Arial" w:cs="Arial"/>
          <w:sz w:val="28"/>
          <w:szCs w:val="28"/>
        </w:rPr>
        <w:t>Principales p</w:t>
      </w:r>
      <w:r w:rsidR="008C6277" w:rsidRPr="008C6277">
        <w:rPr>
          <w:rFonts w:ascii="Arial" w:hAnsi="Arial" w:cs="Arial"/>
          <w:sz w:val="28"/>
          <w:szCs w:val="28"/>
        </w:rPr>
        <w:t>aíses consumidores</w:t>
      </w:r>
      <w:r w:rsidR="00F207CB">
        <w:rPr>
          <w:rFonts w:ascii="Arial" w:hAnsi="Arial" w:cs="Arial"/>
          <w:sz w:val="28"/>
          <w:szCs w:val="28"/>
        </w:rPr>
        <w:t xml:space="preserve"> de tè orgánico</w:t>
      </w:r>
      <w:r w:rsidR="008C6277" w:rsidRPr="008C6277">
        <w:rPr>
          <w:rFonts w:ascii="Arial" w:hAnsi="Arial" w:cs="Arial"/>
          <w:sz w:val="28"/>
          <w:szCs w:val="28"/>
        </w:rPr>
        <w:t>:</w:t>
      </w:r>
    </w:p>
    <w:p w:rsidR="006B22C2" w:rsidRDefault="00F207CB">
      <w:pPr>
        <w:rPr>
          <w:rFonts w:ascii="Arial" w:hAnsi="Arial" w:cs="Arial"/>
          <w:sz w:val="24"/>
          <w:szCs w:val="24"/>
        </w:rPr>
      </w:pPr>
      <w:r w:rsidRPr="00F207CB">
        <w:rPr>
          <w:rFonts w:ascii="Arial" w:hAnsi="Arial" w:cs="Arial"/>
          <w:sz w:val="24"/>
          <w:szCs w:val="24"/>
        </w:rPr>
        <w:t>Los mercados principales de la U</w:t>
      </w:r>
      <w:r>
        <w:rPr>
          <w:rFonts w:ascii="Arial" w:hAnsi="Arial" w:cs="Arial"/>
          <w:sz w:val="24"/>
          <w:szCs w:val="24"/>
        </w:rPr>
        <w:t xml:space="preserve">nión </w:t>
      </w:r>
      <w:r w:rsidRPr="00F207CB">
        <w:rPr>
          <w:rFonts w:ascii="Arial" w:hAnsi="Arial" w:cs="Arial"/>
          <w:sz w:val="24"/>
          <w:szCs w:val="24"/>
        </w:rPr>
        <w:t>E</w:t>
      </w:r>
      <w:r>
        <w:rPr>
          <w:rFonts w:ascii="Arial" w:hAnsi="Arial" w:cs="Arial"/>
          <w:sz w:val="24"/>
          <w:szCs w:val="24"/>
        </w:rPr>
        <w:t>uropea</w:t>
      </w:r>
      <w:r w:rsidR="006B22C2">
        <w:rPr>
          <w:rFonts w:ascii="Arial" w:hAnsi="Arial" w:cs="Arial"/>
          <w:sz w:val="24"/>
          <w:szCs w:val="24"/>
        </w:rPr>
        <w:t xml:space="preserve"> (UE) </w:t>
      </w:r>
      <w:r w:rsidRPr="00F207CB">
        <w:rPr>
          <w:rFonts w:ascii="Arial" w:hAnsi="Arial" w:cs="Arial"/>
          <w:sz w:val="24"/>
          <w:szCs w:val="24"/>
        </w:rPr>
        <w:t xml:space="preserve"> para el té orgánico son el Reino Unido y Alemania, con un consumo estimado de 1.000 a 1.500 toneladas y de 600 a 800 toneladas respectivamente en el 2002. Todos los otros países europeos consumieron un máximo de 100 toneladas de té verde o negro por año en aquel momento, que significó una cuota de mercado bien por debajo del 1%. Puede esperarse que el mercado </w:t>
      </w:r>
      <w:proofErr w:type="gramStart"/>
      <w:r w:rsidRPr="00F207CB">
        <w:rPr>
          <w:rFonts w:ascii="Arial" w:hAnsi="Arial" w:cs="Arial"/>
          <w:sz w:val="24"/>
          <w:szCs w:val="24"/>
        </w:rPr>
        <w:t>ha</w:t>
      </w:r>
      <w:proofErr w:type="gramEnd"/>
      <w:r w:rsidRPr="00F207CB">
        <w:rPr>
          <w:rFonts w:ascii="Arial" w:hAnsi="Arial" w:cs="Arial"/>
          <w:sz w:val="24"/>
          <w:szCs w:val="24"/>
        </w:rPr>
        <w:t xml:space="preserve"> aumentado aún más en el último par de años, considerando la importancia creciente en Europa Occidental en el consumo de productos orgánicos, y en el enfoque creciente de los consumidores en asuntos de sostenibilidad, así como por la creciente presencia en los principales canales de distribución. Mientras que el precio en el mercado del té convencional es relativamente fijo debido al equilibrio entre la oferta y la demanda, el pequeño mercado orgánico está caracterizado por grandes fluctuaciones de precio.</w:t>
      </w:r>
    </w:p>
    <w:p w:rsidR="006B22C2" w:rsidRPr="006B22C2" w:rsidRDefault="006B22C2">
      <w:pPr>
        <w:rPr>
          <w:rFonts w:ascii="Arial" w:hAnsi="Arial" w:cs="Arial"/>
          <w:b/>
          <w:sz w:val="24"/>
          <w:szCs w:val="24"/>
        </w:rPr>
      </w:pPr>
      <w:r w:rsidRPr="006B22C2">
        <w:rPr>
          <w:rFonts w:ascii="Arial" w:hAnsi="Arial" w:cs="Arial"/>
          <w:b/>
          <w:sz w:val="24"/>
          <w:szCs w:val="24"/>
        </w:rPr>
        <w:t>Importaciones:</w:t>
      </w:r>
    </w:p>
    <w:p w:rsidR="006B22C2" w:rsidRPr="006B22C2" w:rsidRDefault="006B22C2">
      <w:pPr>
        <w:rPr>
          <w:rFonts w:ascii="Arial" w:hAnsi="Arial" w:cs="Arial"/>
          <w:sz w:val="24"/>
          <w:szCs w:val="24"/>
        </w:rPr>
      </w:pPr>
      <w:r w:rsidRPr="006B22C2">
        <w:rPr>
          <w:rFonts w:ascii="Arial" w:hAnsi="Arial" w:cs="Arial"/>
          <w:sz w:val="24"/>
          <w:szCs w:val="24"/>
        </w:rPr>
        <w:t xml:space="preserve">Las importaciones de té en la UE disminuyeron cada año entre 2001 y 2005. Sin embargo, mientras las importaciones disminuyeron 4,6% anualmente en el valor, los volúmenes importados sólo disminuyeron un 0,4% anualmente, alcanzando los 706 millones de Euros / 323 mil toneladas en el 2005. Esto muestra una disminución general en los precios de importación, pero como se explica en los estudios de mercados del </w:t>
      </w:r>
      <w:proofErr w:type="gramStart"/>
      <w:r w:rsidRPr="006B22C2">
        <w:rPr>
          <w:rFonts w:ascii="Arial" w:hAnsi="Arial" w:cs="Arial"/>
          <w:sz w:val="24"/>
          <w:szCs w:val="24"/>
        </w:rPr>
        <w:t>CBI</w:t>
      </w:r>
      <w:r w:rsidR="00727584">
        <w:rPr>
          <w:rFonts w:ascii="Arial" w:hAnsi="Arial" w:cs="Arial"/>
          <w:sz w:val="24"/>
          <w:szCs w:val="24"/>
        </w:rPr>
        <w:t>(</w:t>
      </w:r>
      <w:proofErr w:type="gramEnd"/>
      <w:r w:rsidR="00727584" w:rsidRPr="00727584">
        <w:rPr>
          <w:rFonts w:ascii="Arial" w:hAnsi="Arial" w:cs="Arial"/>
          <w:sz w:val="24"/>
          <w:szCs w:val="24"/>
        </w:rPr>
        <w:t>Centro de Promoción de Importaciones de Países en Desarrollo</w:t>
      </w:r>
      <w:r w:rsidR="00727584">
        <w:rPr>
          <w:rFonts w:ascii="Arial" w:hAnsi="Arial" w:cs="Arial"/>
          <w:sz w:val="24"/>
          <w:szCs w:val="24"/>
        </w:rPr>
        <w:t>)</w:t>
      </w:r>
      <w:r w:rsidRPr="006B22C2">
        <w:rPr>
          <w:rFonts w:ascii="Arial" w:hAnsi="Arial" w:cs="Arial"/>
          <w:sz w:val="24"/>
          <w:szCs w:val="24"/>
        </w:rPr>
        <w:t xml:space="preserve"> que cubren los mercados individuales en los países miembros de la UE, esta </w:t>
      </w:r>
      <w:r w:rsidR="00C85221">
        <w:rPr>
          <w:rFonts w:ascii="Arial" w:hAnsi="Arial" w:cs="Arial"/>
          <w:sz w:val="24"/>
          <w:szCs w:val="24"/>
        </w:rPr>
        <w:t>tendencia no es general.</w:t>
      </w:r>
    </w:p>
    <w:p w:rsidR="008C6277" w:rsidRPr="00C85221" w:rsidRDefault="00C85221" w:rsidP="00C85221">
      <w:pPr>
        <w:rPr>
          <w:rFonts w:ascii="Arial" w:hAnsi="Arial" w:cs="Arial"/>
          <w:sz w:val="24"/>
          <w:szCs w:val="24"/>
        </w:rPr>
      </w:pPr>
      <w:r>
        <w:rPr>
          <w:rFonts w:ascii="Arial" w:hAnsi="Arial" w:cs="Arial"/>
          <w:sz w:val="24"/>
          <w:szCs w:val="24"/>
        </w:rPr>
        <w:t>A pesar de esto e</w:t>
      </w:r>
      <w:r w:rsidRPr="00C85221">
        <w:rPr>
          <w:rFonts w:ascii="Arial" w:hAnsi="Arial" w:cs="Arial"/>
          <w:sz w:val="24"/>
          <w:szCs w:val="24"/>
        </w:rPr>
        <w:t xml:space="preserve">l volumen de té orgánico que se comerció en el mercado mundial ha aumentado considerablemente en los últimos años, a partir de </w:t>
      </w:r>
      <w:r>
        <w:rPr>
          <w:rFonts w:ascii="Arial" w:hAnsi="Arial" w:cs="Arial"/>
          <w:sz w:val="24"/>
          <w:szCs w:val="24"/>
        </w:rPr>
        <w:t>que los cultivadores de té son</w:t>
      </w:r>
      <w:r w:rsidRPr="00C85221">
        <w:rPr>
          <w:rFonts w:ascii="Arial" w:hAnsi="Arial" w:cs="Arial"/>
          <w:sz w:val="24"/>
          <w:szCs w:val="24"/>
        </w:rPr>
        <w:t xml:space="preserve"> más </w:t>
      </w:r>
      <w:r w:rsidR="00DA490A" w:rsidRPr="00C85221">
        <w:rPr>
          <w:rFonts w:ascii="Arial" w:hAnsi="Arial" w:cs="Arial"/>
          <w:sz w:val="24"/>
          <w:szCs w:val="24"/>
        </w:rPr>
        <w:t>consientes</w:t>
      </w:r>
      <w:r w:rsidRPr="00C85221">
        <w:rPr>
          <w:rFonts w:ascii="Arial" w:hAnsi="Arial" w:cs="Arial"/>
          <w:sz w:val="24"/>
          <w:szCs w:val="24"/>
        </w:rPr>
        <w:t xml:space="preserve"> sobre los problemas ambientales y los severos peligros para la salud, también porque la demanda para el té orgánico continúa aumentando. Los mayores productores de té orgánico son la India (con cerca del 60% del área global de té orgánico y en conversión) y China (cerca de un cuarto). Otros países en vías de desarrollo con producción (muy marginal) de té orgánico son Sri Lanka, Tanzania, Vietnam, Bolivia, Argentina e Indonesia. Como hay una pequeña o ninguna demanda local para el té orgánico, el té es exportado en su ma</w:t>
      </w:r>
      <w:r w:rsidR="00DA490A">
        <w:rPr>
          <w:rFonts w:ascii="Arial" w:hAnsi="Arial" w:cs="Arial"/>
          <w:sz w:val="24"/>
          <w:szCs w:val="24"/>
        </w:rPr>
        <w:t xml:space="preserve">yor parte a países occidentales y los </w:t>
      </w:r>
      <w:r w:rsidRPr="00C85221">
        <w:rPr>
          <w:rFonts w:ascii="Arial" w:hAnsi="Arial" w:cs="Arial"/>
          <w:sz w:val="24"/>
          <w:szCs w:val="24"/>
        </w:rPr>
        <w:t xml:space="preserve">principales </w:t>
      </w:r>
      <w:r w:rsidR="00DA490A">
        <w:rPr>
          <w:rFonts w:ascii="Arial" w:hAnsi="Arial" w:cs="Arial"/>
          <w:sz w:val="24"/>
          <w:szCs w:val="24"/>
        </w:rPr>
        <w:t>destinos</w:t>
      </w:r>
      <w:r w:rsidRPr="00C85221">
        <w:rPr>
          <w:rFonts w:ascii="Arial" w:hAnsi="Arial" w:cs="Arial"/>
          <w:sz w:val="24"/>
          <w:szCs w:val="24"/>
        </w:rPr>
        <w:t xml:space="preserve"> son Alemania y el Reino Unido.</w:t>
      </w:r>
    </w:p>
    <w:p w:rsidR="008C6277" w:rsidRDefault="008C6277">
      <w:pPr>
        <w:rPr>
          <w:rFonts w:ascii="Arial" w:hAnsi="Arial" w:cs="Arial"/>
          <w:sz w:val="28"/>
          <w:szCs w:val="28"/>
        </w:rPr>
      </w:pPr>
    </w:p>
    <w:p w:rsidR="008C6277" w:rsidRDefault="008C6277">
      <w:pPr>
        <w:rPr>
          <w:rFonts w:ascii="Arial" w:hAnsi="Arial" w:cs="Arial"/>
          <w:sz w:val="28"/>
          <w:szCs w:val="28"/>
        </w:rPr>
      </w:pPr>
    </w:p>
    <w:p w:rsidR="008C6277" w:rsidRDefault="008C6277">
      <w:pPr>
        <w:rPr>
          <w:rFonts w:ascii="Arial" w:hAnsi="Arial" w:cs="Arial"/>
          <w:sz w:val="28"/>
          <w:szCs w:val="28"/>
        </w:rPr>
      </w:pPr>
    </w:p>
    <w:p w:rsidR="00163F36" w:rsidRDefault="00163F36" w:rsidP="008C6277">
      <w:pPr>
        <w:rPr>
          <w:rFonts w:ascii="Arial" w:hAnsi="Arial" w:cs="Arial"/>
          <w:b/>
          <w:sz w:val="28"/>
          <w:szCs w:val="28"/>
        </w:rPr>
      </w:pPr>
      <w:r>
        <w:rPr>
          <w:rFonts w:ascii="Arial" w:hAnsi="Arial" w:cs="Arial"/>
          <w:b/>
          <w:sz w:val="28"/>
          <w:szCs w:val="28"/>
        </w:rPr>
        <w:t>E</w:t>
      </w:r>
      <w:r w:rsidRPr="00163F36">
        <w:rPr>
          <w:rFonts w:ascii="Arial" w:hAnsi="Arial" w:cs="Arial"/>
          <w:b/>
          <w:sz w:val="28"/>
          <w:szCs w:val="28"/>
        </w:rPr>
        <w:t>l consumo de té en México; crece 20% anual</w:t>
      </w:r>
      <w:r>
        <w:rPr>
          <w:rFonts w:ascii="Arial" w:hAnsi="Arial" w:cs="Arial"/>
          <w:b/>
          <w:sz w:val="28"/>
          <w:szCs w:val="28"/>
        </w:rPr>
        <w:t xml:space="preserve">: </w:t>
      </w:r>
    </w:p>
    <w:p w:rsidR="00163F36" w:rsidRPr="00163F36" w:rsidRDefault="00163F36" w:rsidP="008C6277">
      <w:pPr>
        <w:rPr>
          <w:rFonts w:ascii="Arial" w:hAnsi="Arial" w:cs="Arial"/>
          <w:sz w:val="24"/>
          <w:szCs w:val="24"/>
        </w:rPr>
      </w:pPr>
      <w:r>
        <w:rPr>
          <w:rFonts w:ascii="Arial" w:hAnsi="Arial" w:cs="Arial"/>
          <w:sz w:val="24"/>
          <w:szCs w:val="24"/>
        </w:rPr>
        <w:t>(La jornada, noviembre 2007)</w:t>
      </w:r>
    </w:p>
    <w:p w:rsidR="008C6277" w:rsidRPr="008C6277" w:rsidRDefault="008C6277" w:rsidP="008C6277">
      <w:pPr>
        <w:rPr>
          <w:rFonts w:ascii="Arial" w:hAnsi="Arial" w:cs="Arial"/>
          <w:sz w:val="24"/>
          <w:szCs w:val="24"/>
        </w:rPr>
      </w:pPr>
      <w:r w:rsidRPr="008C6277">
        <w:rPr>
          <w:rFonts w:ascii="Arial" w:hAnsi="Arial" w:cs="Arial"/>
          <w:sz w:val="24"/>
          <w:szCs w:val="24"/>
        </w:rPr>
        <w:t>En México, el aumento en la tendencia en el consumo del té c</w:t>
      </w:r>
      <w:r w:rsidR="00163F36">
        <w:rPr>
          <w:rFonts w:ascii="Arial" w:hAnsi="Arial" w:cs="Arial"/>
          <w:sz w:val="24"/>
          <w:szCs w:val="24"/>
        </w:rPr>
        <w:t xml:space="preserve">omenzó hace cinco años, a nivel mundial ha aumentado ya que </w:t>
      </w:r>
      <w:r w:rsidRPr="008C6277">
        <w:rPr>
          <w:rFonts w:ascii="Arial" w:hAnsi="Arial" w:cs="Arial"/>
          <w:sz w:val="24"/>
          <w:szCs w:val="24"/>
        </w:rPr>
        <w:t>cada vez se descubren más usos medicinales.</w:t>
      </w:r>
      <w:r w:rsidR="00163F36">
        <w:rPr>
          <w:rFonts w:ascii="Arial" w:hAnsi="Arial" w:cs="Arial"/>
          <w:sz w:val="24"/>
          <w:szCs w:val="24"/>
        </w:rPr>
        <w:t>,</w:t>
      </w:r>
      <w:r w:rsidRPr="008C6277">
        <w:rPr>
          <w:rFonts w:ascii="Arial" w:hAnsi="Arial" w:cs="Arial"/>
          <w:sz w:val="24"/>
          <w:szCs w:val="24"/>
        </w:rPr>
        <w:t xml:space="preserve"> Aunque el tamaño</w:t>
      </w:r>
      <w:r w:rsidR="00163F36">
        <w:rPr>
          <w:rFonts w:ascii="Arial" w:hAnsi="Arial" w:cs="Arial"/>
          <w:sz w:val="24"/>
          <w:szCs w:val="24"/>
        </w:rPr>
        <w:t xml:space="preserve"> del mercado mexicano es grande</w:t>
      </w:r>
      <w:r w:rsidRPr="008C6277">
        <w:rPr>
          <w:rFonts w:ascii="Arial" w:hAnsi="Arial" w:cs="Arial"/>
          <w:sz w:val="24"/>
          <w:szCs w:val="24"/>
        </w:rPr>
        <w:t xml:space="preserve"> aún puede considerarse incipiente, porque el consumo ha sido de lo que se elabora</w:t>
      </w:r>
      <w:r w:rsidR="00163F36">
        <w:rPr>
          <w:rFonts w:ascii="Arial" w:hAnsi="Arial" w:cs="Arial"/>
          <w:sz w:val="24"/>
          <w:szCs w:val="24"/>
        </w:rPr>
        <w:t xml:space="preserve"> por medio de yerbas, no de té como tal.</w:t>
      </w:r>
    </w:p>
    <w:p w:rsidR="008C6277" w:rsidRPr="008C6277" w:rsidRDefault="00163F36" w:rsidP="008C6277">
      <w:pPr>
        <w:rPr>
          <w:rFonts w:ascii="Arial" w:hAnsi="Arial" w:cs="Arial"/>
          <w:sz w:val="24"/>
          <w:szCs w:val="24"/>
        </w:rPr>
      </w:pPr>
      <w:r>
        <w:rPr>
          <w:rFonts w:ascii="Arial" w:hAnsi="Arial" w:cs="Arial"/>
          <w:sz w:val="24"/>
          <w:szCs w:val="24"/>
        </w:rPr>
        <w:t xml:space="preserve"> C</w:t>
      </w:r>
      <w:r w:rsidR="008C6277" w:rsidRPr="008C6277">
        <w:rPr>
          <w:rFonts w:ascii="Arial" w:hAnsi="Arial" w:cs="Arial"/>
          <w:sz w:val="24"/>
          <w:szCs w:val="24"/>
        </w:rPr>
        <w:t xml:space="preserve">omo bebida, el boom del consumo de tés tiene pocos años. Comercialmente los tés se clasifican en estándar y </w:t>
      </w:r>
      <w:proofErr w:type="spellStart"/>
      <w:r w:rsidR="008C6277" w:rsidRPr="008C6277">
        <w:rPr>
          <w:rFonts w:ascii="Arial" w:hAnsi="Arial" w:cs="Arial"/>
          <w:sz w:val="24"/>
          <w:szCs w:val="24"/>
        </w:rPr>
        <w:t>premium</w:t>
      </w:r>
      <w:proofErr w:type="spellEnd"/>
      <w:r w:rsidR="008C6277" w:rsidRPr="008C6277">
        <w:rPr>
          <w:rFonts w:ascii="Arial" w:hAnsi="Arial" w:cs="Arial"/>
          <w:sz w:val="24"/>
          <w:szCs w:val="24"/>
        </w:rPr>
        <w:t>, lo cual implica diversos precios, bajos y altos. La marca más c</w:t>
      </w:r>
      <w:r>
        <w:rPr>
          <w:rFonts w:ascii="Arial" w:hAnsi="Arial" w:cs="Arial"/>
          <w:sz w:val="24"/>
          <w:szCs w:val="24"/>
        </w:rPr>
        <w:t xml:space="preserve">onocida en el mundo es </w:t>
      </w:r>
      <w:proofErr w:type="spellStart"/>
      <w:r>
        <w:rPr>
          <w:rFonts w:ascii="Arial" w:hAnsi="Arial" w:cs="Arial"/>
          <w:sz w:val="24"/>
          <w:szCs w:val="24"/>
        </w:rPr>
        <w:t>Twinings</w:t>
      </w:r>
      <w:proofErr w:type="spellEnd"/>
      <w:r>
        <w:rPr>
          <w:rFonts w:ascii="Arial" w:hAnsi="Arial" w:cs="Arial"/>
          <w:sz w:val="24"/>
          <w:szCs w:val="24"/>
        </w:rPr>
        <w:t xml:space="preserve">  debido a</w:t>
      </w:r>
      <w:r w:rsidR="008C6277" w:rsidRPr="008C6277">
        <w:rPr>
          <w:rFonts w:ascii="Arial" w:hAnsi="Arial" w:cs="Arial"/>
          <w:sz w:val="24"/>
          <w:szCs w:val="24"/>
        </w:rPr>
        <w:t xml:space="preserve"> su trayectoria.</w:t>
      </w:r>
    </w:p>
    <w:p w:rsidR="008C6277" w:rsidRPr="008C6277" w:rsidRDefault="008C6277" w:rsidP="008C6277">
      <w:pPr>
        <w:rPr>
          <w:rFonts w:ascii="Arial" w:hAnsi="Arial" w:cs="Arial"/>
          <w:sz w:val="24"/>
          <w:szCs w:val="24"/>
        </w:rPr>
      </w:pPr>
      <w:r w:rsidRPr="008C6277">
        <w:rPr>
          <w:rFonts w:ascii="Arial" w:hAnsi="Arial" w:cs="Arial"/>
          <w:sz w:val="24"/>
          <w:szCs w:val="24"/>
        </w:rPr>
        <w:t>Lo importante</w:t>
      </w:r>
      <w:r w:rsidR="00163F36">
        <w:rPr>
          <w:rFonts w:ascii="Arial" w:hAnsi="Arial" w:cs="Arial"/>
          <w:sz w:val="24"/>
          <w:szCs w:val="24"/>
        </w:rPr>
        <w:t xml:space="preserve"> ahora</w:t>
      </w:r>
      <w:r w:rsidRPr="008C6277">
        <w:rPr>
          <w:rFonts w:ascii="Arial" w:hAnsi="Arial" w:cs="Arial"/>
          <w:sz w:val="24"/>
          <w:szCs w:val="24"/>
        </w:rPr>
        <w:t xml:space="preserve"> es generar una cultura del té</w:t>
      </w:r>
      <w:r w:rsidR="00163F36">
        <w:rPr>
          <w:rFonts w:ascii="Arial" w:hAnsi="Arial" w:cs="Arial"/>
          <w:sz w:val="24"/>
          <w:szCs w:val="24"/>
        </w:rPr>
        <w:t xml:space="preserve"> ya</w:t>
      </w:r>
      <w:r w:rsidRPr="008C6277">
        <w:rPr>
          <w:rFonts w:ascii="Arial" w:hAnsi="Arial" w:cs="Arial"/>
          <w:sz w:val="24"/>
          <w:szCs w:val="24"/>
        </w:rPr>
        <w:t xml:space="preserve"> que en México no existe. La difusión es fundamental, tanto sobre los sabores como sobre los beneficios de algunas marcas. No es lo mismo consumi</w:t>
      </w:r>
      <w:r w:rsidR="00163F36">
        <w:rPr>
          <w:rFonts w:ascii="Arial" w:hAnsi="Arial" w:cs="Arial"/>
          <w:sz w:val="24"/>
          <w:szCs w:val="24"/>
        </w:rPr>
        <w:t xml:space="preserve">r marcas caras que baratas debido a </w:t>
      </w:r>
      <w:r w:rsidRPr="008C6277">
        <w:rPr>
          <w:rFonts w:ascii="Arial" w:hAnsi="Arial" w:cs="Arial"/>
          <w:sz w:val="24"/>
          <w:szCs w:val="24"/>
        </w:rPr>
        <w:t xml:space="preserve">la calidad. Es difícil que los de </w:t>
      </w:r>
      <w:r w:rsidR="00163F36">
        <w:rPr>
          <w:rFonts w:ascii="Arial" w:hAnsi="Arial" w:cs="Arial"/>
          <w:sz w:val="24"/>
          <w:szCs w:val="24"/>
        </w:rPr>
        <w:t xml:space="preserve">buena </w:t>
      </w:r>
      <w:r w:rsidRPr="008C6277">
        <w:rPr>
          <w:rFonts w:ascii="Arial" w:hAnsi="Arial" w:cs="Arial"/>
          <w:sz w:val="24"/>
          <w:szCs w:val="24"/>
        </w:rPr>
        <w:t>calidad se puedan hallar e</w:t>
      </w:r>
      <w:r w:rsidR="00163F36">
        <w:rPr>
          <w:rFonts w:ascii="Arial" w:hAnsi="Arial" w:cs="Arial"/>
          <w:sz w:val="24"/>
          <w:szCs w:val="24"/>
        </w:rPr>
        <w:t>n la tienda de la esquina, que son los que generalmente consumimos.</w:t>
      </w:r>
    </w:p>
    <w:p w:rsidR="008C6277" w:rsidRPr="008C6277" w:rsidRDefault="008C6277" w:rsidP="008C6277">
      <w:pPr>
        <w:rPr>
          <w:rFonts w:ascii="Arial" w:hAnsi="Arial" w:cs="Arial"/>
          <w:sz w:val="24"/>
          <w:szCs w:val="24"/>
        </w:rPr>
      </w:pPr>
      <w:r w:rsidRPr="008C6277">
        <w:rPr>
          <w:rFonts w:ascii="Arial" w:hAnsi="Arial" w:cs="Arial"/>
          <w:sz w:val="24"/>
          <w:szCs w:val="24"/>
        </w:rPr>
        <w:t xml:space="preserve">Los tés caros se pueden hallar en tiendas departamentales y en autoservicios, y los precios dependen del sabor, de las mezclas, de los ingredientes. No es lo mismo un té que sólo tiene </w:t>
      </w:r>
      <w:proofErr w:type="spellStart"/>
      <w:r w:rsidRPr="008C6277">
        <w:rPr>
          <w:rFonts w:ascii="Arial" w:hAnsi="Arial" w:cs="Arial"/>
          <w:sz w:val="24"/>
          <w:szCs w:val="24"/>
        </w:rPr>
        <w:t>Camellia</w:t>
      </w:r>
      <w:proofErr w:type="spellEnd"/>
      <w:r w:rsidRPr="008C6277">
        <w:rPr>
          <w:rFonts w:ascii="Arial" w:hAnsi="Arial" w:cs="Arial"/>
          <w:sz w:val="24"/>
          <w:szCs w:val="24"/>
        </w:rPr>
        <w:t xml:space="preserve"> </w:t>
      </w:r>
      <w:proofErr w:type="spellStart"/>
      <w:r w:rsidRPr="008C6277">
        <w:rPr>
          <w:rFonts w:ascii="Arial" w:hAnsi="Arial" w:cs="Arial"/>
          <w:sz w:val="24"/>
          <w:szCs w:val="24"/>
        </w:rPr>
        <w:t>sinensis</w:t>
      </w:r>
      <w:proofErr w:type="spellEnd"/>
      <w:r w:rsidRPr="008C6277">
        <w:rPr>
          <w:rFonts w:ascii="Arial" w:hAnsi="Arial" w:cs="Arial"/>
          <w:sz w:val="24"/>
          <w:szCs w:val="24"/>
        </w:rPr>
        <w:t xml:space="preserve"> deshidratada a uno que trae clavo, jengibre, canela, etcétera. En este mundo glo</w:t>
      </w:r>
      <w:r w:rsidR="00163F36">
        <w:rPr>
          <w:rFonts w:ascii="Arial" w:hAnsi="Arial" w:cs="Arial"/>
          <w:sz w:val="24"/>
          <w:szCs w:val="24"/>
        </w:rPr>
        <w:t>bal los costos varían día a día</w:t>
      </w:r>
      <w:r w:rsidRPr="008C6277">
        <w:rPr>
          <w:rFonts w:ascii="Arial" w:hAnsi="Arial" w:cs="Arial"/>
          <w:sz w:val="24"/>
          <w:szCs w:val="24"/>
        </w:rPr>
        <w:t>.</w:t>
      </w:r>
    </w:p>
    <w:p w:rsidR="00163F36" w:rsidRDefault="00163F36" w:rsidP="008C6277">
      <w:pPr>
        <w:rPr>
          <w:rFonts w:ascii="Arial" w:hAnsi="Arial" w:cs="Arial"/>
          <w:sz w:val="28"/>
          <w:szCs w:val="28"/>
        </w:rPr>
      </w:pPr>
      <w:proofErr w:type="spellStart"/>
      <w:r w:rsidRPr="00163F36">
        <w:rPr>
          <w:rFonts w:ascii="Arial" w:hAnsi="Arial" w:cs="Arial"/>
          <w:sz w:val="28"/>
          <w:szCs w:val="28"/>
        </w:rPr>
        <w:t>Twinings</w:t>
      </w:r>
      <w:proofErr w:type="spellEnd"/>
      <w:r w:rsidRPr="00163F36">
        <w:rPr>
          <w:rFonts w:ascii="Arial" w:hAnsi="Arial" w:cs="Arial"/>
          <w:sz w:val="28"/>
          <w:szCs w:val="28"/>
        </w:rPr>
        <w:t>:</w:t>
      </w:r>
    </w:p>
    <w:p w:rsidR="008C6277" w:rsidRPr="00163F36" w:rsidRDefault="00163F36" w:rsidP="008C6277">
      <w:pPr>
        <w:rPr>
          <w:rFonts w:ascii="Arial" w:hAnsi="Arial" w:cs="Arial"/>
          <w:sz w:val="28"/>
          <w:szCs w:val="28"/>
        </w:rPr>
      </w:pPr>
      <w:r>
        <w:rPr>
          <w:rFonts w:ascii="Arial" w:hAnsi="Arial" w:cs="Arial"/>
          <w:sz w:val="24"/>
          <w:szCs w:val="24"/>
        </w:rPr>
        <w:t xml:space="preserve"> L</w:t>
      </w:r>
      <w:r w:rsidR="008C6277" w:rsidRPr="008C6277">
        <w:rPr>
          <w:rFonts w:ascii="Arial" w:hAnsi="Arial" w:cs="Arial"/>
          <w:sz w:val="24"/>
          <w:szCs w:val="24"/>
        </w:rPr>
        <w:t>legó hace 2</w:t>
      </w:r>
      <w:r>
        <w:rPr>
          <w:rFonts w:ascii="Arial" w:hAnsi="Arial" w:cs="Arial"/>
          <w:sz w:val="24"/>
          <w:szCs w:val="24"/>
        </w:rPr>
        <w:t>0 años a México, y son</w:t>
      </w:r>
      <w:r w:rsidR="008C6277" w:rsidRPr="008C6277">
        <w:rPr>
          <w:rFonts w:ascii="Arial" w:hAnsi="Arial" w:cs="Arial"/>
          <w:sz w:val="24"/>
          <w:szCs w:val="24"/>
        </w:rPr>
        <w:t xml:space="preserve"> la m</w:t>
      </w:r>
      <w:r>
        <w:rPr>
          <w:rFonts w:ascii="Arial" w:hAnsi="Arial" w:cs="Arial"/>
          <w:sz w:val="24"/>
          <w:szCs w:val="24"/>
        </w:rPr>
        <w:t xml:space="preserve">arca de la Casa Real Británica; </w:t>
      </w:r>
      <w:r w:rsidR="008C6277" w:rsidRPr="008C6277">
        <w:rPr>
          <w:rFonts w:ascii="Arial" w:hAnsi="Arial" w:cs="Arial"/>
          <w:sz w:val="24"/>
          <w:szCs w:val="24"/>
        </w:rPr>
        <w:t>Tomar té es parte de la vida, de la tradición y cultura del inglés, quien acostumbra tomarlo entre cuatro y cinco de la tarde, invariablemente.</w:t>
      </w:r>
    </w:p>
    <w:p w:rsidR="008C6277" w:rsidRPr="008C6277" w:rsidRDefault="008C6277" w:rsidP="00CA5829">
      <w:pPr>
        <w:rPr>
          <w:rFonts w:ascii="Arial" w:hAnsi="Arial" w:cs="Arial"/>
          <w:sz w:val="24"/>
          <w:szCs w:val="24"/>
        </w:rPr>
      </w:pPr>
      <w:r w:rsidRPr="008C6277">
        <w:rPr>
          <w:rFonts w:ascii="Arial" w:hAnsi="Arial" w:cs="Arial"/>
          <w:sz w:val="24"/>
          <w:szCs w:val="24"/>
        </w:rPr>
        <w:t xml:space="preserve">Otro de los detalles importantes es que se le agrega leche, sobre todo al té negro, aunque últimamente se ha puesto de moda el verde, por el tema de los antioxidantes, que se asocian al no envejecer. Todo lo que es té, que se deriva de la </w:t>
      </w:r>
      <w:proofErr w:type="spellStart"/>
      <w:r w:rsidR="00CA5829">
        <w:rPr>
          <w:rFonts w:ascii="Arial" w:hAnsi="Arial" w:cs="Arial"/>
          <w:sz w:val="24"/>
          <w:szCs w:val="24"/>
        </w:rPr>
        <w:t>Camellia</w:t>
      </w:r>
      <w:proofErr w:type="spellEnd"/>
      <w:r w:rsidR="00CA5829">
        <w:rPr>
          <w:rFonts w:ascii="Arial" w:hAnsi="Arial" w:cs="Arial"/>
          <w:sz w:val="24"/>
          <w:szCs w:val="24"/>
        </w:rPr>
        <w:t xml:space="preserve"> </w:t>
      </w:r>
      <w:proofErr w:type="spellStart"/>
      <w:r w:rsidR="00CA5829">
        <w:rPr>
          <w:rFonts w:ascii="Arial" w:hAnsi="Arial" w:cs="Arial"/>
          <w:sz w:val="24"/>
          <w:szCs w:val="24"/>
        </w:rPr>
        <w:t>sinensis</w:t>
      </w:r>
      <w:proofErr w:type="spellEnd"/>
      <w:r w:rsidR="00CA5829">
        <w:rPr>
          <w:rFonts w:ascii="Arial" w:hAnsi="Arial" w:cs="Arial"/>
          <w:sz w:val="24"/>
          <w:szCs w:val="24"/>
        </w:rPr>
        <w:t>, contiene flav</w:t>
      </w:r>
      <w:r w:rsidRPr="008C6277">
        <w:rPr>
          <w:rFonts w:ascii="Arial" w:hAnsi="Arial" w:cs="Arial"/>
          <w:sz w:val="24"/>
          <w:szCs w:val="24"/>
        </w:rPr>
        <w:t>onoides</w:t>
      </w:r>
      <w:r w:rsidR="00CA5829">
        <w:rPr>
          <w:rFonts w:ascii="Arial" w:hAnsi="Arial" w:cs="Arial"/>
          <w:sz w:val="24"/>
          <w:szCs w:val="24"/>
        </w:rPr>
        <w:t xml:space="preserve"> (</w:t>
      </w:r>
      <w:r w:rsidR="00CA5829" w:rsidRPr="00CA5829">
        <w:rPr>
          <w:rFonts w:ascii="Arial" w:hAnsi="Arial" w:cs="Arial"/>
          <w:sz w:val="24"/>
          <w:szCs w:val="24"/>
        </w:rPr>
        <w:t>so</w:t>
      </w:r>
      <w:r w:rsidR="00CA5829">
        <w:rPr>
          <w:rFonts w:ascii="Arial" w:hAnsi="Arial" w:cs="Arial"/>
          <w:sz w:val="24"/>
          <w:szCs w:val="24"/>
        </w:rPr>
        <w:t>n pigmentos naturales presentes en los vegetales</w:t>
      </w:r>
      <w:r w:rsidR="00CA5829" w:rsidRPr="00CA5829">
        <w:rPr>
          <w:rFonts w:ascii="Arial" w:hAnsi="Arial" w:cs="Arial"/>
          <w:sz w:val="24"/>
          <w:szCs w:val="24"/>
        </w:rPr>
        <w:t xml:space="preserve"> que protegen al org</w:t>
      </w:r>
      <w:r w:rsidR="00CA5829">
        <w:rPr>
          <w:rFonts w:ascii="Arial" w:hAnsi="Arial" w:cs="Arial"/>
          <w:sz w:val="24"/>
          <w:szCs w:val="24"/>
        </w:rPr>
        <w:t xml:space="preserve">anismo del daño </w:t>
      </w:r>
      <w:r w:rsidR="00CA5829" w:rsidRPr="00CA5829">
        <w:rPr>
          <w:rFonts w:ascii="Arial" w:hAnsi="Arial" w:cs="Arial"/>
          <w:sz w:val="24"/>
          <w:szCs w:val="24"/>
        </w:rPr>
        <w:t>producido por agentes oxidantes</w:t>
      </w:r>
      <w:r w:rsidR="00CA5829">
        <w:rPr>
          <w:rFonts w:ascii="Arial" w:hAnsi="Arial" w:cs="Arial"/>
          <w:sz w:val="24"/>
          <w:szCs w:val="24"/>
        </w:rPr>
        <w:t>)</w:t>
      </w:r>
      <w:r w:rsidR="00CA5829" w:rsidRPr="00CA5829">
        <w:rPr>
          <w:rFonts w:ascii="Arial" w:hAnsi="Arial" w:cs="Arial"/>
          <w:sz w:val="24"/>
          <w:szCs w:val="24"/>
          <w:vertAlign w:val="superscript"/>
        </w:rPr>
        <w:t>1</w:t>
      </w:r>
      <w:r w:rsidRPr="008C6277">
        <w:rPr>
          <w:rFonts w:ascii="Arial" w:hAnsi="Arial" w:cs="Arial"/>
          <w:sz w:val="24"/>
          <w:szCs w:val="24"/>
        </w:rPr>
        <w:t xml:space="preserve"> y antioxidantes, pero hay tés que varían en el contenido. El negro, que es un té oxidado, contiene menor cantidad de antioxidantes. El verde y el blanco los tienen en mayor concentración, pero al final tod</w:t>
      </w:r>
      <w:r w:rsidR="007E543B">
        <w:rPr>
          <w:rFonts w:ascii="Arial" w:hAnsi="Arial" w:cs="Arial"/>
          <w:sz w:val="24"/>
          <w:szCs w:val="24"/>
        </w:rPr>
        <w:t>os vienen de la misma plantita.</w:t>
      </w:r>
    </w:p>
    <w:p w:rsidR="00163F36" w:rsidRDefault="008C6277" w:rsidP="008C6277">
      <w:pPr>
        <w:rPr>
          <w:rFonts w:ascii="Arial" w:hAnsi="Arial" w:cs="Arial"/>
          <w:sz w:val="24"/>
          <w:szCs w:val="24"/>
        </w:rPr>
      </w:pPr>
      <w:r w:rsidRPr="008C6277">
        <w:rPr>
          <w:rFonts w:ascii="Arial" w:hAnsi="Arial" w:cs="Arial"/>
          <w:sz w:val="24"/>
          <w:szCs w:val="24"/>
        </w:rPr>
        <w:t xml:space="preserve">Informó que en México, </w:t>
      </w:r>
      <w:proofErr w:type="spellStart"/>
      <w:r w:rsidRPr="008C6277">
        <w:rPr>
          <w:rFonts w:ascii="Arial" w:hAnsi="Arial" w:cs="Arial"/>
          <w:sz w:val="24"/>
          <w:szCs w:val="24"/>
        </w:rPr>
        <w:t>Twinings</w:t>
      </w:r>
      <w:proofErr w:type="spellEnd"/>
      <w:r w:rsidRPr="008C6277">
        <w:rPr>
          <w:rFonts w:ascii="Arial" w:hAnsi="Arial" w:cs="Arial"/>
          <w:sz w:val="24"/>
          <w:szCs w:val="24"/>
        </w:rPr>
        <w:t xml:space="preserve"> distribuye 20 variedades de las más de 200 que </w:t>
      </w:r>
      <w:r w:rsidR="007E543B">
        <w:rPr>
          <w:rFonts w:ascii="Arial" w:hAnsi="Arial" w:cs="Arial"/>
          <w:sz w:val="24"/>
          <w:szCs w:val="24"/>
        </w:rPr>
        <w:t>venden a escala mundial.</w:t>
      </w:r>
    </w:p>
    <w:p w:rsidR="008C6277" w:rsidRDefault="008C6277">
      <w:pPr>
        <w:rPr>
          <w:rFonts w:ascii="Arial" w:hAnsi="Arial" w:cs="Arial"/>
          <w:sz w:val="24"/>
          <w:szCs w:val="24"/>
        </w:rPr>
      </w:pPr>
      <w:r w:rsidRPr="008C6277">
        <w:rPr>
          <w:rFonts w:ascii="Arial" w:hAnsi="Arial" w:cs="Arial"/>
          <w:sz w:val="24"/>
          <w:szCs w:val="24"/>
        </w:rPr>
        <w:lastRenderedPageBreak/>
        <w:t xml:space="preserve">El </w:t>
      </w:r>
      <w:r w:rsidR="00DE3DE5">
        <w:rPr>
          <w:rFonts w:ascii="Arial" w:hAnsi="Arial" w:cs="Arial"/>
          <w:sz w:val="24"/>
          <w:szCs w:val="24"/>
        </w:rPr>
        <w:t xml:space="preserve">mercado en México, para </w:t>
      </w:r>
      <w:proofErr w:type="spellStart"/>
      <w:r w:rsidR="00DE3DE5">
        <w:rPr>
          <w:rFonts w:ascii="Arial" w:hAnsi="Arial" w:cs="Arial"/>
          <w:sz w:val="24"/>
          <w:szCs w:val="24"/>
        </w:rPr>
        <w:t>Twinings</w:t>
      </w:r>
      <w:proofErr w:type="spellEnd"/>
      <w:r w:rsidRPr="008C6277">
        <w:rPr>
          <w:rFonts w:ascii="Arial" w:hAnsi="Arial" w:cs="Arial"/>
          <w:sz w:val="24"/>
          <w:szCs w:val="24"/>
        </w:rPr>
        <w:t>, equivale a unos 35 millones de dólares, al cierre de 2006. Lo importante es que este mercado está creciendo a ta</w:t>
      </w:r>
      <w:r w:rsidR="00DE3DE5">
        <w:rPr>
          <w:rFonts w:ascii="Arial" w:hAnsi="Arial" w:cs="Arial"/>
          <w:sz w:val="24"/>
          <w:szCs w:val="24"/>
        </w:rPr>
        <w:t xml:space="preserve">sas arriba de 20 por ciento y actualmente no </w:t>
      </w:r>
      <w:r w:rsidR="007E543B">
        <w:rPr>
          <w:rFonts w:ascii="Arial" w:hAnsi="Arial" w:cs="Arial"/>
          <w:sz w:val="24"/>
          <w:szCs w:val="24"/>
        </w:rPr>
        <w:t>h</w:t>
      </w:r>
      <w:r w:rsidR="00DE3DE5">
        <w:rPr>
          <w:rFonts w:ascii="Arial" w:hAnsi="Arial" w:cs="Arial"/>
          <w:sz w:val="24"/>
          <w:szCs w:val="24"/>
        </w:rPr>
        <w:t>ay muchos países con este crecimiento.</w:t>
      </w:r>
    </w:p>
    <w:p w:rsidR="00B706A9" w:rsidRPr="008C6277" w:rsidRDefault="00B706A9">
      <w:pPr>
        <w:rPr>
          <w:rFonts w:ascii="Arial" w:hAnsi="Arial" w:cs="Arial"/>
          <w:sz w:val="24"/>
          <w:szCs w:val="24"/>
        </w:rPr>
      </w:pPr>
      <w:bookmarkStart w:id="0" w:name="_GoBack"/>
      <w:bookmarkEnd w:id="0"/>
    </w:p>
    <w:sectPr w:rsidR="00B706A9" w:rsidRPr="008C6277" w:rsidSect="00DE3DE5">
      <w:footerReference w:type="default" r:id="rId6"/>
      <w:footerReference w:type="first" r:id="rId7"/>
      <w:pgSz w:w="12240" w:h="15840"/>
      <w:pgMar w:top="1134" w:right="1134" w:bottom="1134" w:left="1134" w:header="0"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AB5" w:rsidRDefault="00072AB5" w:rsidP="00DE3DE5">
      <w:pPr>
        <w:spacing w:after="0" w:line="240" w:lineRule="auto"/>
      </w:pPr>
      <w:r>
        <w:separator/>
      </w:r>
    </w:p>
  </w:endnote>
  <w:endnote w:type="continuationSeparator" w:id="0">
    <w:p w:rsidR="00072AB5" w:rsidRDefault="00072AB5" w:rsidP="00DE3D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DE5" w:rsidRPr="00DE3DE5" w:rsidRDefault="00DE3DE5" w:rsidP="00F44392">
    <w:pPr>
      <w:pStyle w:val="Piedepgina"/>
    </w:pPr>
  </w:p>
  <w:p w:rsidR="00DE3DE5" w:rsidRPr="00C85221" w:rsidRDefault="00F44392">
    <w:pPr>
      <w:pStyle w:val="Piedepgina"/>
    </w:pPr>
    <w:r w:rsidRPr="00C85221">
      <w:t>www.recursosdeenologia.com</w:t>
    </w:r>
  </w:p>
  <w:p w:rsidR="00F44392" w:rsidRPr="00F44392" w:rsidRDefault="00F44392">
    <w:pPr>
      <w:pStyle w:val="Piedepgina"/>
    </w:pPr>
    <w:r w:rsidRPr="00F44392">
      <w:t>Los flavonoides    Martínez Flórez S., González Gallego J.</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90A" w:rsidRDefault="00DA490A">
    <w:pPr>
      <w:pStyle w:val="Piedepgina"/>
    </w:pPr>
    <w:r>
      <w:t>www.infoagro.com</w:t>
    </w:r>
  </w:p>
  <w:p w:rsidR="00DA490A" w:rsidRDefault="00DA490A">
    <w:pPr>
      <w:pStyle w:val="Piedepgina"/>
    </w:pPr>
    <w:proofErr w:type="gramStart"/>
    <w:r>
      <w:t>apartado</w:t>
    </w:r>
    <w:proofErr w:type="gramEnd"/>
    <w:r>
      <w:t xml:space="preserve"> 3.1-3.32</w:t>
    </w:r>
  </w:p>
  <w:p w:rsidR="00DA490A" w:rsidRDefault="00DA490A">
    <w:pPr>
      <w:pStyle w:val="Piedepgina"/>
    </w:pPr>
    <w:proofErr w:type="spellStart"/>
    <w:r>
      <w:t>Iannone</w:t>
    </w:r>
    <w:proofErr w:type="spellEnd"/>
    <w:r>
      <w:t xml:space="preserve"> </w:t>
    </w:r>
    <w:proofErr w:type="spellStart"/>
    <w:r>
      <w:t>Nicolas</w:t>
    </w:r>
    <w:proofErr w:type="spellEnd"/>
    <w:r>
      <w:t>, Mayo 2007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AB5" w:rsidRDefault="00072AB5" w:rsidP="00DE3DE5">
      <w:pPr>
        <w:spacing w:after="0" w:line="240" w:lineRule="auto"/>
      </w:pPr>
      <w:r>
        <w:separator/>
      </w:r>
    </w:p>
  </w:footnote>
  <w:footnote w:type="continuationSeparator" w:id="0">
    <w:p w:rsidR="00072AB5" w:rsidRDefault="00072AB5" w:rsidP="00DE3DE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8C6277"/>
    <w:rsid w:val="00072AB5"/>
    <w:rsid w:val="00163F36"/>
    <w:rsid w:val="001C28BC"/>
    <w:rsid w:val="0020577B"/>
    <w:rsid w:val="00217D29"/>
    <w:rsid w:val="002602BC"/>
    <w:rsid w:val="00385EC0"/>
    <w:rsid w:val="004B4967"/>
    <w:rsid w:val="006B22C2"/>
    <w:rsid w:val="00727584"/>
    <w:rsid w:val="007E543B"/>
    <w:rsid w:val="00825D52"/>
    <w:rsid w:val="008C6277"/>
    <w:rsid w:val="00B706A9"/>
    <w:rsid w:val="00C85221"/>
    <w:rsid w:val="00CA5829"/>
    <w:rsid w:val="00D24649"/>
    <w:rsid w:val="00DA490A"/>
    <w:rsid w:val="00DE3DE5"/>
    <w:rsid w:val="00EC7569"/>
    <w:rsid w:val="00F207CB"/>
    <w:rsid w:val="00F4439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96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E3D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E3DE5"/>
  </w:style>
  <w:style w:type="paragraph" w:styleId="Piedepgina">
    <w:name w:val="footer"/>
    <w:basedOn w:val="Normal"/>
    <w:link w:val="PiedepginaCar"/>
    <w:uiPriority w:val="99"/>
    <w:unhideWhenUsed/>
    <w:rsid w:val="00DE3D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E3DE5"/>
  </w:style>
  <w:style w:type="paragraph" w:styleId="Textodeglobo">
    <w:name w:val="Balloon Text"/>
    <w:basedOn w:val="Normal"/>
    <w:link w:val="TextodegloboCar"/>
    <w:uiPriority w:val="99"/>
    <w:semiHidden/>
    <w:unhideWhenUsed/>
    <w:rsid w:val="00DE3D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E3DE5"/>
    <w:rPr>
      <w:rFonts w:ascii="Tahoma" w:hAnsi="Tahoma" w:cs="Tahoma"/>
      <w:sz w:val="16"/>
      <w:szCs w:val="16"/>
    </w:rPr>
  </w:style>
  <w:style w:type="character" w:styleId="Hipervnculo">
    <w:name w:val="Hyperlink"/>
    <w:basedOn w:val="Fuentedeprrafopredeter"/>
    <w:uiPriority w:val="99"/>
    <w:unhideWhenUsed/>
    <w:rsid w:val="00DE3DE5"/>
    <w:rPr>
      <w:color w:val="0000FF" w:themeColor="hyperlink"/>
      <w:u w:val="single"/>
    </w:rPr>
  </w:style>
  <w:style w:type="paragraph" w:styleId="Ttulo">
    <w:name w:val="Title"/>
    <w:basedOn w:val="Normal"/>
    <w:next w:val="Normal"/>
    <w:link w:val="TtuloCar"/>
    <w:uiPriority w:val="10"/>
    <w:qFormat/>
    <w:rsid w:val="00825D5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825D52"/>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E3D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E3DE5"/>
  </w:style>
  <w:style w:type="paragraph" w:styleId="Piedepgina">
    <w:name w:val="footer"/>
    <w:basedOn w:val="Normal"/>
    <w:link w:val="PiedepginaCar"/>
    <w:uiPriority w:val="99"/>
    <w:unhideWhenUsed/>
    <w:rsid w:val="00DE3D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E3DE5"/>
  </w:style>
  <w:style w:type="paragraph" w:styleId="Textodeglobo">
    <w:name w:val="Balloon Text"/>
    <w:basedOn w:val="Normal"/>
    <w:link w:val="TextodegloboCar"/>
    <w:uiPriority w:val="99"/>
    <w:semiHidden/>
    <w:unhideWhenUsed/>
    <w:rsid w:val="00DE3D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E3DE5"/>
    <w:rPr>
      <w:rFonts w:ascii="Tahoma" w:hAnsi="Tahoma" w:cs="Tahoma"/>
      <w:sz w:val="16"/>
      <w:szCs w:val="16"/>
    </w:rPr>
  </w:style>
  <w:style w:type="character" w:styleId="Hipervnculo">
    <w:name w:val="Hyperlink"/>
    <w:basedOn w:val="Fuentedeprrafopredeter"/>
    <w:uiPriority w:val="99"/>
    <w:unhideWhenUsed/>
    <w:rsid w:val="00DE3DE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98827997">
      <w:bodyDiv w:val="1"/>
      <w:marLeft w:val="0"/>
      <w:marRight w:val="0"/>
      <w:marTop w:val="0"/>
      <w:marBottom w:val="0"/>
      <w:divBdr>
        <w:top w:val="none" w:sz="0" w:space="0" w:color="auto"/>
        <w:left w:val="none" w:sz="0" w:space="0" w:color="auto"/>
        <w:bottom w:val="none" w:sz="0" w:space="0" w:color="auto"/>
        <w:right w:val="none" w:sz="0" w:space="0" w:color="auto"/>
      </w:divBdr>
    </w:div>
    <w:div w:id="1674064365">
      <w:bodyDiv w:val="1"/>
      <w:marLeft w:val="0"/>
      <w:marRight w:val="0"/>
      <w:marTop w:val="0"/>
      <w:marBottom w:val="0"/>
      <w:divBdr>
        <w:top w:val="none" w:sz="0" w:space="0" w:color="auto"/>
        <w:left w:val="none" w:sz="0" w:space="0" w:color="auto"/>
        <w:bottom w:val="none" w:sz="0" w:space="0" w:color="auto"/>
        <w:right w:val="none" w:sz="0" w:space="0" w:color="auto"/>
      </w:divBdr>
    </w:div>
    <w:div w:id="1762024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759</Words>
  <Characters>4178</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Windows XP Titan Ultimate Edition</Company>
  <LinksUpToDate>false</LinksUpToDate>
  <CharactersWithSpaces>4928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Katty</dc:creator>
  <cp:lastModifiedBy>COMPAQ</cp:lastModifiedBy>
  <cp:revision>2</cp:revision>
  <dcterms:created xsi:type="dcterms:W3CDTF">2012-04-05T21:53:00Z</dcterms:created>
  <dcterms:modified xsi:type="dcterms:W3CDTF">2012-04-05T21:53:00Z</dcterms:modified>
</cp:coreProperties>
</file>